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690" w:type="dxa"/>
        <w:tblInd w:w="-60" w:type="dxa"/>
        <w:tblLayout w:type="fixed"/>
        <w:tblLook w:val="0400" w:firstRow="0" w:lastRow="0" w:firstColumn="0" w:lastColumn="0" w:noHBand="0" w:noVBand="1"/>
      </w:tblPr>
      <w:tblGrid>
        <w:gridCol w:w="4945"/>
        <w:gridCol w:w="4745"/>
      </w:tblGrid>
      <w:tr w:rsidR="00F323EC" w14:paraId="5B9AF49F" w14:textId="77777777" w:rsidTr="00A64ABA">
        <w:trPr>
          <w:trHeight w:val="567"/>
        </w:trPr>
        <w:tc>
          <w:tcPr>
            <w:tcW w:w="4945" w:type="dxa"/>
            <w:shd w:val="clear" w:color="auto" w:fill="auto"/>
          </w:tcPr>
          <w:p w14:paraId="00000045" w14:textId="77777777" w:rsidR="00F323EC" w:rsidRDefault="00A64ABA">
            <w:pPr>
              <w:widowControl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Схвалено Вченою радою </w:t>
            </w:r>
          </w:p>
          <w:p w14:paraId="00000046" w14:textId="77777777" w:rsidR="00F323EC" w:rsidRDefault="00A64ABA">
            <w:pPr>
              <w:widowControl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ДВНЗ «Прикарпатський національний університет імені Василя Стефаника»</w:t>
            </w:r>
          </w:p>
          <w:p w14:paraId="00000047" w14:textId="77777777" w:rsidR="00F323EC" w:rsidRDefault="00A64ABA">
            <w:pPr>
              <w:widowControl/>
              <w:ind w:right="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 30 березня 2021 року, протокол № 3</w:t>
            </w:r>
          </w:p>
        </w:tc>
        <w:tc>
          <w:tcPr>
            <w:tcW w:w="4745" w:type="dxa"/>
            <w:shd w:val="clear" w:color="auto" w:fill="auto"/>
          </w:tcPr>
          <w:p w14:paraId="00000048" w14:textId="77777777" w:rsidR="00F323EC" w:rsidRDefault="00A64ABA">
            <w:pPr>
              <w:ind w:left="141"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Введено в дію наказом ректора </w:t>
            </w:r>
          </w:p>
          <w:p w14:paraId="00000049" w14:textId="77777777" w:rsidR="00F323EC" w:rsidRDefault="00A64ABA">
            <w:pPr>
              <w:ind w:left="141"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ДВНЗ «Прикарпатський національний університет імені Василя Стефаника»</w:t>
            </w:r>
          </w:p>
          <w:p w14:paraId="0000004A" w14:textId="77777777" w:rsidR="00F323EC" w:rsidRDefault="00A64ABA">
            <w:pPr>
              <w:ind w:left="141" w:right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 _____________ року, № ____</w:t>
            </w:r>
          </w:p>
        </w:tc>
      </w:tr>
    </w:tbl>
    <w:p w14:paraId="0000004B" w14:textId="77777777" w:rsidR="00F323EC" w:rsidRDefault="00F323EC">
      <w:pPr>
        <w:widowControl/>
        <w:spacing w:after="40" w:line="322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C" w14:textId="77777777" w:rsidR="00F323EC" w:rsidRDefault="00F323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  <w:highlight w:val="white"/>
        </w:rPr>
      </w:pPr>
    </w:p>
    <w:p w14:paraId="0000004E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highlight w:val="white"/>
        </w:rPr>
      </w:pPr>
    </w:p>
    <w:p w14:paraId="0000004F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highlight w:val="white"/>
        </w:rPr>
      </w:pPr>
    </w:p>
    <w:p w14:paraId="00000050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highlight w:val="white"/>
        </w:rPr>
      </w:pPr>
    </w:p>
    <w:p w14:paraId="00000051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highlight w:val="white"/>
        </w:rPr>
      </w:pPr>
    </w:p>
    <w:p w14:paraId="00000052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highlight w:val="white"/>
        </w:rPr>
      </w:pPr>
    </w:p>
    <w:p w14:paraId="00000053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highlight w:val="white"/>
        </w:rPr>
      </w:pPr>
    </w:p>
    <w:p w14:paraId="00000054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  <w:highlight w:val="white"/>
        </w:rPr>
      </w:pPr>
    </w:p>
    <w:p w14:paraId="00000055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ПОЛОЖЕННЯ</w:t>
      </w:r>
    </w:p>
    <w:p w14:paraId="00000056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про проведення мистецького конкурсу серед </w:t>
      </w: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 xml:space="preserve">студентів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Прикарпатського національного університету імені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br/>
        <w:t>Василя Стефаника «ПНУ МАЄ ТАЛАНТИ»</w:t>
      </w:r>
    </w:p>
    <w:p w14:paraId="00000057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58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59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5A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5B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5C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5D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5E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5F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60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61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62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63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64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65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66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67" w14:textId="77777777" w:rsidR="00F323EC" w:rsidRDefault="00A64AB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 Івано-Франківськ </w:t>
      </w:r>
    </w:p>
    <w:p w14:paraId="00000068" w14:textId="77777777" w:rsidR="00F323EC" w:rsidRDefault="00A64AB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 р.</w:t>
      </w:r>
    </w:p>
    <w:p w14:paraId="00000069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A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Мистецький конкурс «ПНУ має таланти» проводять в рамках святкування 150-річчя від дня народження патрона університету Василя Стефаника з метою активного залучення до творчості студентів університету, виявлення нової талановитої молоді, задоволення її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урних і духовних потреб, організації змістовного культурного дозвілля студентів університету. </w:t>
      </w:r>
    </w:p>
    <w:p w14:paraId="0000006B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Мистецький конкурс організовує Центр студентського розвитку спільно з Профкомом студентів, Студентським Сенатом, керівниками навчальних структурних підрозділів,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 підтримки ректорату.</w:t>
      </w:r>
    </w:p>
    <w:p w14:paraId="0000006C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6D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6E" w14:textId="77777777" w:rsidR="00F323EC" w:rsidRDefault="00A64A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ПОРЯДОК ПРОВЕДЕННЯ</w:t>
      </w:r>
    </w:p>
    <w:p w14:paraId="0000006F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70" w14:textId="77777777" w:rsidR="00F323EC" w:rsidRDefault="00A64AB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Конкурс проводиться в шести номінаціях:</w:t>
      </w:r>
    </w:p>
    <w:p w14:paraId="00000071" w14:textId="77777777" w:rsidR="00F323EC" w:rsidRDefault="00A64AB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вокал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(соло, дуети, тріо, авторська пісня );</w:t>
      </w:r>
    </w:p>
    <w:p w14:paraId="00000072" w14:textId="77777777" w:rsidR="00F323EC" w:rsidRDefault="00A64AB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вокально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інструментальна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(гурти, бард);</w:t>
      </w:r>
    </w:p>
    <w:p w14:paraId="00000073" w14:textId="77777777" w:rsidR="00F323EC" w:rsidRDefault="00A64AB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інструментальна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гурти, окремі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виконавці на музичних інструментах); </w:t>
      </w:r>
    </w:p>
    <w:p w14:paraId="00000074" w14:textId="77777777" w:rsidR="00F323EC" w:rsidRDefault="00A64AB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хореографічна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(народні, бальні, естрадно-спортивні танці, брейк-данс);</w:t>
      </w:r>
    </w:p>
    <w:p w14:paraId="00000075" w14:textId="77777777" w:rsidR="00F323EC" w:rsidRDefault="00A64AB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драматична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(художнє читання, авторські твори, уривки з вистав, </w:t>
      </w:r>
    </w:p>
    <w:p w14:paraId="00000076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літературно-музична композиція; студентський театр естрадних мініатюр, stand-up);</w:t>
      </w:r>
    </w:p>
    <w:p w14:paraId="00000077" w14:textId="77777777" w:rsidR="00F323EC" w:rsidRDefault="00A64AB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ориґінальна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(сучасні види мистецтва).</w:t>
      </w:r>
    </w:p>
    <w:p w14:paraId="00000078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79" w14:textId="77777777" w:rsidR="00F323EC" w:rsidRDefault="00A64ABA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Конкурс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иться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етапи:</w:t>
      </w:r>
    </w:p>
    <w:p w14:paraId="0000007A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етап – відбірковий. У попередньому відборі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кастинґу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 беруть участь студенти всіх інститутів і факультетів університету.</w:t>
      </w:r>
    </w:p>
    <w:p w14:paraId="0000007B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ІІ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етап – фінальний. Для цього етапу оргкомітет конкурсу обирає 15 кращих номерів з числа учасників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етапу.</w:t>
      </w:r>
    </w:p>
    <w:p w14:paraId="0000007C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7D" w14:textId="77777777" w:rsidR="00F323EC" w:rsidRDefault="00A64A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ОРГАНІЗАЦІЯ І ПРОВЕДЕННЯ ОНЛАЙН-КОНКУРСУ</w:t>
      </w:r>
    </w:p>
    <w:p w14:paraId="0000007E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7F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2.1. Працівники Центру студентського розвитку консультують учасників і надають методичну допомогу </w:t>
      </w:r>
    </w:p>
    <w:p w14:paraId="00000080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81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2.2. Учасники повинні надіслати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телеграм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Центру студентського розвитку за вказаним номером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+380 98 586 3499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раму виступу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до 16 квітня 2021 р.</w:t>
      </w:r>
    </w:p>
    <w:p w14:paraId="00000082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 програмі необхідно вказати наступне: </w:t>
      </w:r>
    </w:p>
    <w:p w14:paraId="00000083" w14:textId="77777777" w:rsidR="00F323EC" w:rsidRDefault="00A64AB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прізвище, ім’я, по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батькові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виконавця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(виконавців);</w:t>
      </w:r>
    </w:p>
    <w:p w14:paraId="00000084" w14:textId="77777777" w:rsidR="00F323EC" w:rsidRDefault="00A64AB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назву факультету / інституту, групу;</w:t>
      </w:r>
    </w:p>
    <w:p w14:paraId="00000085" w14:textId="77777777" w:rsidR="00F323EC" w:rsidRDefault="00A64AB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назву конкурсного номеру; </w:t>
      </w:r>
    </w:p>
    <w:p w14:paraId="00000086" w14:textId="77777777" w:rsidR="00F323EC" w:rsidRDefault="00A64AB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відеофайл виступу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назві файлу вказати своє прізвище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</w:t>
      </w:r>
    </w:p>
    <w:p w14:paraId="00000087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88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2.3. Станом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квітня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оргкомітетом конкурсу буде оголошено імена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15-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ти учасників, котрі пройшли 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етапу.</w:t>
      </w:r>
    </w:p>
    <w:p w14:paraId="00000089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8A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2.4. Учасники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етапу зобов’язані відзняти відео свого фінального виступу до </w:t>
      </w:r>
    </w:p>
    <w:p w14:paraId="0000008B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7 травня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включно і надіслати його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телеграм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Центру студентського розвитку.</w:t>
      </w:r>
    </w:p>
    <w:p w14:paraId="0000008C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8D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2.5. Оргкомітет конкурсу 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20 травня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визначає 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15-ти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фіналістів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трьох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переможців і присуджує їм відповідно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ІІІ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місця.</w:t>
      </w:r>
    </w:p>
    <w:p w14:paraId="0000008E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8F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2.6. Для якіснішого представлення окремих номерів і в разі необхідності виконавці різних інстит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утів і факультетів можуть об’єднуватися в один колектив.</w:t>
      </w:r>
    </w:p>
    <w:p w14:paraId="00000090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91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2.7. Колективи можуть виступати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од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ній номінації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 окремі виконавці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– у двох.</w:t>
      </w:r>
    </w:p>
    <w:p w14:paraId="00000092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93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2.8. Студенти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Навчально-наукового інституту мистецтв мають право репрезентувати свої творчі доробки в тих конкурсних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номінаціях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які не є їхньою фаховою дисципліною.</w:t>
      </w:r>
    </w:p>
    <w:p w14:paraId="00000094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95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2.9. Кожен конкурсант представляє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номер, тривалість якого не повинна </w:t>
      </w:r>
    </w:p>
    <w:p w14:paraId="00000096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перевищувати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4 хвилини.</w:t>
      </w:r>
    </w:p>
    <w:p w14:paraId="00000097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Виступ колективів драматичного жанру (театр естрадних мініатюр, stand-up) не повинен перевищувати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6 хви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лин.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00000098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99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9A" w14:textId="77777777" w:rsidR="00F323EC" w:rsidRDefault="00A64A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ЖУРІ ТА ОЦІНКА УЧАСНИКІВ ОНЛАЙН-КОНКУРСУ </w:t>
      </w:r>
    </w:p>
    <w:p w14:paraId="0000009B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ПНУ МАЄ ТАЛАНТИ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»</w:t>
      </w:r>
    </w:p>
    <w:p w14:paraId="0000009C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3.1. Конкурсні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номери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оцінює журі в складі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трьох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працівників Центру студентського розвитку,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двох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голів органів студентського самоврядування і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двох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членів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журі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кожну 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запропонованих номінаці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й.</w:t>
      </w:r>
    </w:p>
    <w:p w14:paraId="0000009D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9E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3.2. Кожен концертний номер оцінюється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десятибальною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шкалою.</w:t>
      </w:r>
    </w:p>
    <w:p w14:paraId="0000009F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A0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3.3. Журі визначає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трьох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переможців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за сумою балів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ІІ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етапі.</w:t>
      </w:r>
    </w:p>
    <w:p w14:paraId="000000A1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A2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A3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4. НАГОРОДЖЕННЯ ПЕРЕМОЖЦІВ</w:t>
      </w:r>
    </w:p>
    <w:p w14:paraId="000000A4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A5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4.1. Імена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трьох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переможців онлайн-конкурсу будуть оголошені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20-го травня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 фінальному відеоролику на офіційн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інтерне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сторін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університету.</w:t>
      </w:r>
    </w:p>
    <w:p w14:paraId="000000A6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A7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Рішення журі перегляду і оскарженню не підлягає.</w:t>
      </w:r>
    </w:p>
    <w:p w14:paraId="000000A8" w14:textId="77777777" w:rsidR="00F323EC" w:rsidRDefault="00F323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A9" w14:textId="77777777" w:rsidR="00F323EC" w:rsidRDefault="00A64A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4.3. Переможці конкурсу нагороджуються дипломами І, ІІ, Ш ступенів і заохочувальними призами.</w:t>
      </w:r>
    </w:p>
    <w:p w14:paraId="000000AA" w14:textId="77777777" w:rsidR="00F323EC" w:rsidRDefault="00F323EC">
      <w:pPr>
        <w:rPr>
          <w:rFonts w:ascii="Times New Roman" w:eastAsia="Times New Roman" w:hAnsi="Times New Roman" w:cs="Times New Roman"/>
        </w:rPr>
      </w:pPr>
    </w:p>
    <w:sectPr w:rsidR="00F323EC">
      <w:pgSz w:w="11906" w:h="16838"/>
      <w:pgMar w:top="1134" w:right="71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02A4D"/>
    <w:multiLevelType w:val="multilevel"/>
    <w:tmpl w:val="E80E03CA"/>
    <w:lvl w:ilvl="0">
      <w:start w:val="1"/>
      <w:numFmt w:val="bullet"/>
      <w:lvlText w:val="–"/>
      <w:lvlJc w:val="left"/>
      <w:pPr>
        <w:ind w:left="493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bullet"/>
      <w:lvlText w:val="o"/>
      <w:lvlJc w:val="left"/>
      <w:pPr>
        <w:ind w:left="12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5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913777"/>
    <w:multiLevelType w:val="multilevel"/>
    <w:tmpl w:val="13A8503C"/>
    <w:lvl w:ilvl="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F62074"/>
    <w:multiLevelType w:val="multilevel"/>
    <w:tmpl w:val="7D58191C"/>
    <w:lvl w:ilvl="0">
      <w:start w:val="1"/>
      <w:numFmt w:val="decimal"/>
      <w:lvlText w:val="%1."/>
      <w:lvlJc w:val="left"/>
      <w:pPr>
        <w:ind w:left="630" w:hanging="63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EC"/>
    <w:rsid w:val="00A64ABA"/>
    <w:rsid w:val="00F3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4698"/>
  <w15:docId w15:val="{E7071DAD-AAE2-4701-82CC-A7930F65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F2"/>
    <w:pPr>
      <w:suppressAutoHyphens/>
    </w:pPr>
    <w:rPr>
      <w:rFonts w:eastAsia="WenQuanYi Micro Hei" w:cs="Lohit Hindi"/>
      <w:kern w:val="1"/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D3E06"/>
    <w:pPr>
      <w:ind w:left="720"/>
      <w:contextualSpacing/>
    </w:pPr>
    <w:rPr>
      <w:rFonts w:cs="Mangal"/>
      <w:szCs w:val="21"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uiPriority w:val="99"/>
    <w:semiHidden/>
    <w:unhideWhenUsed/>
    <w:rPr>
      <w:sz w:val="16"/>
      <w:szCs w:val="16"/>
    </w:rPr>
  </w:style>
  <w:style w:type="paragraph" w:styleId="a8">
    <w:name w:val="annotation subject"/>
    <w:basedOn w:val="a9"/>
    <w:next w:val="a9"/>
    <w:link w:val="aa"/>
    <w:uiPriority w:val="99"/>
    <w:semiHidden/>
    <w:unhideWhenUsed/>
    <w:rPr>
      <w:b/>
      <w:bCs/>
    </w:rPr>
  </w:style>
  <w:style w:type="character" w:customStyle="1" w:styleId="aa">
    <w:name w:val="Тема примітки Знак"/>
    <w:basedOn w:val="ab"/>
    <w:link w:val="a8"/>
    <w:uiPriority w:val="99"/>
    <w:semiHidden/>
    <w:rPr>
      <w:b/>
      <w:bCs/>
      <w:sz w:val="20"/>
      <w:szCs w:val="20"/>
    </w:rPr>
  </w:style>
  <w:style w:type="paragraph" w:styleId="a9">
    <w:name w:val="annotation text"/>
    <w:basedOn w:val="a"/>
    <w:link w:val="ab"/>
    <w:uiPriority w:val="99"/>
    <w:semiHidden/>
    <w:unhideWhenUsed/>
    <w:rPr>
      <w:sz w:val="20"/>
      <w:szCs w:val="20"/>
    </w:rPr>
  </w:style>
  <w:style w:type="character" w:customStyle="1" w:styleId="ab">
    <w:name w:val="Текст примітки Знак"/>
    <w:link w:val="a9"/>
    <w:uiPriority w:val="99"/>
    <w:semiHidden/>
    <w:rPr>
      <w:sz w:val="20"/>
      <w:szCs w:val="20"/>
    </w:r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64ABA"/>
    <w:rPr>
      <w:rFonts w:ascii="Segoe UI" w:hAnsi="Segoe UI" w:cs="Mangal"/>
      <w:sz w:val="18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64ABA"/>
    <w:rPr>
      <w:rFonts w:ascii="Segoe UI" w:eastAsia="WenQuanYi Micro He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Nocemjv0Waw55OxeeRWDjbOkWjg==">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2531</Words>
  <Characters>1444</Characters>
  <Application>Microsoft Office Word</Application>
  <DocSecurity>0</DocSecurity>
  <Lines>12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Fujitsu</cp:lastModifiedBy>
  <cp:revision>3</cp:revision>
  <dcterms:created xsi:type="dcterms:W3CDTF">2019-12-18T12:00:00Z</dcterms:created>
  <dcterms:modified xsi:type="dcterms:W3CDTF">2021-04-01T12:57:00Z</dcterms:modified>
</cp:coreProperties>
</file>