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11" w:rsidRPr="00AA4C86" w:rsidRDefault="00573BB2" w:rsidP="00AA4C86">
      <w:pPr>
        <w:jc w:val="center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>Програмові вимоги з курсу «Основи медичних знань»</w:t>
      </w:r>
    </w:p>
    <w:p w:rsidR="00573BB2" w:rsidRPr="00AA4C86" w:rsidRDefault="007B0711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>Атеросклероз.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>Гіпертонічна хвороба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Артеріальна </w:t>
      </w:r>
      <w:proofErr w:type="spellStart"/>
      <w:r w:rsidRPr="00AA4C86">
        <w:rPr>
          <w:rFonts w:ascii="Times New Roman" w:hAnsi="Times New Roman" w:cs="Times New Roman"/>
          <w:sz w:val="22"/>
          <w:szCs w:val="22"/>
        </w:rPr>
        <w:t>гіпотензія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 xml:space="preserve"> (гіпотонія)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>Ішемічна хвороба серця (стенокардія)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>Інфаркт міокарда.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>Хронічна недостатність кровообігу.</w:t>
      </w:r>
    </w:p>
    <w:p w:rsidR="00AA4C86" w:rsidRDefault="007B0711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>Розлади ритму серцевої діяльності (Аритмії).</w:t>
      </w:r>
    </w:p>
    <w:p w:rsidR="00AA4C86" w:rsidRDefault="007B0711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>Гострий гастрит.</w:t>
      </w:r>
    </w:p>
    <w:p w:rsidR="00AA4C86" w:rsidRDefault="007B0711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 Хронічний гастрит.</w:t>
      </w:r>
    </w:p>
    <w:p w:rsidR="00AA4C86" w:rsidRDefault="007B0711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 Виразкова хвороба шлунка та дванадцятипалої кишки. </w:t>
      </w:r>
    </w:p>
    <w:p w:rsidR="00AA4C86" w:rsidRDefault="00AA4C86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Гострий ентерит, коліт.</w:t>
      </w:r>
    </w:p>
    <w:p w:rsidR="00AA4C86" w:rsidRDefault="007B0711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 Хронічний коліт.</w:t>
      </w:r>
    </w:p>
    <w:p w:rsidR="00AA4C86" w:rsidRDefault="007B0711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>Гострий холецистит.</w:t>
      </w:r>
    </w:p>
    <w:p w:rsidR="00AA4C86" w:rsidRDefault="007B0711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Хронічний холецистит. </w:t>
      </w:r>
    </w:p>
    <w:p w:rsidR="00AA4C86" w:rsidRDefault="007B0711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A4C86">
        <w:rPr>
          <w:rFonts w:ascii="Times New Roman" w:hAnsi="Times New Roman" w:cs="Times New Roman"/>
          <w:sz w:val="22"/>
          <w:szCs w:val="22"/>
        </w:rPr>
        <w:t>Жовчокам’яна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 xml:space="preserve"> хвороба. </w:t>
      </w:r>
    </w:p>
    <w:p w:rsidR="00AA4C86" w:rsidRDefault="007B0711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 Гострі гепатити</w:t>
      </w:r>
    </w:p>
    <w:p w:rsidR="00AA4C86" w:rsidRDefault="007B0711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Хронічний гепатит. </w:t>
      </w:r>
    </w:p>
    <w:p w:rsidR="00AA4C86" w:rsidRDefault="007B0711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Цироз печінки. </w:t>
      </w:r>
    </w:p>
    <w:p w:rsidR="00AA4C86" w:rsidRDefault="007B0711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Гострий панкреатит. </w:t>
      </w:r>
    </w:p>
    <w:p w:rsidR="00AA4C86" w:rsidRDefault="007B0711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Хронічний панкреатит. </w:t>
      </w:r>
    </w:p>
    <w:p w:rsidR="00AA4C86" w:rsidRDefault="007B0711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>Цукровий діабет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Загальні симптоми гострих захворювань органів черевної порожнини. 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 Ниркова </w:t>
      </w:r>
      <w:proofErr w:type="spellStart"/>
      <w:r w:rsidRPr="00AA4C86">
        <w:rPr>
          <w:rFonts w:ascii="Times New Roman" w:hAnsi="Times New Roman" w:cs="Times New Roman"/>
          <w:sz w:val="22"/>
          <w:szCs w:val="22"/>
        </w:rPr>
        <w:t>коліка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Гостра затримка сечі. 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Гострий апендицит. 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>Проривна (</w:t>
      </w:r>
      <w:proofErr w:type="spellStart"/>
      <w:r w:rsidRPr="00AA4C86">
        <w:rPr>
          <w:rFonts w:ascii="Times New Roman" w:hAnsi="Times New Roman" w:cs="Times New Roman"/>
          <w:sz w:val="22"/>
          <w:szCs w:val="22"/>
        </w:rPr>
        <w:t>перфоративна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 xml:space="preserve">) виразка шлунка і дванадцятипалої кишки. 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Гостра кишкова непрохідність. 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Грижі. 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Визначення анемій та їх класифікація. Гостра </w:t>
      </w:r>
      <w:proofErr w:type="spellStart"/>
      <w:r w:rsidRPr="00AA4C86">
        <w:rPr>
          <w:rFonts w:ascii="Times New Roman" w:hAnsi="Times New Roman" w:cs="Times New Roman"/>
          <w:sz w:val="22"/>
          <w:szCs w:val="22"/>
        </w:rPr>
        <w:t>постгеморагічна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 xml:space="preserve"> анемія.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>Анемії, зумовлені порушенням кровотворення: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>Залізодефіцитна анемія.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AA4C86">
        <w:rPr>
          <w:rFonts w:ascii="Times New Roman" w:hAnsi="Times New Roman" w:cs="Times New Roman"/>
          <w:sz w:val="22"/>
          <w:szCs w:val="22"/>
        </w:rPr>
        <w:t>Мегалобластні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 xml:space="preserve"> анемії: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Анемія </w:t>
      </w:r>
      <w:proofErr w:type="spellStart"/>
      <w:r w:rsidRPr="00AA4C86">
        <w:rPr>
          <w:rFonts w:ascii="Times New Roman" w:hAnsi="Times New Roman" w:cs="Times New Roman"/>
          <w:sz w:val="22"/>
          <w:szCs w:val="22"/>
        </w:rPr>
        <w:t>Аддисона-Бірмера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 xml:space="preserve"> (В</w:t>
      </w:r>
      <w:r w:rsidRPr="00AA4C86">
        <w:rPr>
          <w:rFonts w:ascii="Times New Roman" w:hAnsi="Times New Roman" w:cs="Times New Roman"/>
          <w:sz w:val="22"/>
          <w:szCs w:val="22"/>
          <w:vertAlign w:val="subscript"/>
        </w:rPr>
        <w:t>12</w:t>
      </w:r>
      <w:r w:rsidRPr="00AA4C86">
        <w:rPr>
          <w:rFonts w:ascii="Times New Roman" w:hAnsi="Times New Roman" w:cs="Times New Roman"/>
          <w:sz w:val="22"/>
          <w:szCs w:val="22"/>
        </w:rPr>
        <w:t>-дефіцитна);</w:t>
      </w:r>
    </w:p>
    <w:p w:rsidR="00AA4C86" w:rsidRDefault="007B0711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Анемія від нестачі </w:t>
      </w:r>
      <w:proofErr w:type="spellStart"/>
      <w:r w:rsidRPr="00AA4C86">
        <w:rPr>
          <w:rFonts w:ascii="Times New Roman" w:hAnsi="Times New Roman" w:cs="Times New Roman"/>
          <w:sz w:val="22"/>
          <w:szCs w:val="22"/>
        </w:rPr>
        <w:t>фолієвої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 xml:space="preserve"> кислоти;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AA4C86">
        <w:rPr>
          <w:rFonts w:ascii="Times New Roman" w:hAnsi="Times New Roman" w:cs="Times New Roman"/>
          <w:sz w:val="22"/>
          <w:szCs w:val="22"/>
        </w:rPr>
        <w:t>Апластична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 xml:space="preserve"> анемія.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>Гемолітичні анемії: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>Спадкові гемолітичні анемії, зумовлені змінами мембрани еритроцитів (</w:t>
      </w:r>
      <w:proofErr w:type="spellStart"/>
      <w:r w:rsidRPr="00AA4C86">
        <w:rPr>
          <w:rFonts w:ascii="Times New Roman" w:hAnsi="Times New Roman" w:cs="Times New Roman"/>
          <w:sz w:val="22"/>
          <w:szCs w:val="22"/>
        </w:rPr>
        <w:t>мембранопатії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>);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 Спадкові гемолітичні анемії, зумовлені змінами активності ферментів (</w:t>
      </w:r>
      <w:proofErr w:type="spellStart"/>
      <w:r w:rsidRPr="00AA4C86">
        <w:rPr>
          <w:rFonts w:ascii="Times New Roman" w:hAnsi="Times New Roman" w:cs="Times New Roman"/>
          <w:sz w:val="22"/>
          <w:szCs w:val="22"/>
        </w:rPr>
        <w:t>екзимопатії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>);</w:t>
      </w:r>
    </w:p>
    <w:p w:rsidR="007B0711" w:rsidRPr="00AA4C86" w:rsidRDefault="007B0711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>Спадкові гемолітичні анемії, зумовлені порушенням синтезу гемоглобіну (</w:t>
      </w:r>
      <w:proofErr w:type="spellStart"/>
      <w:r w:rsidRPr="00AA4C86">
        <w:rPr>
          <w:rFonts w:ascii="Times New Roman" w:hAnsi="Times New Roman" w:cs="Times New Roman"/>
          <w:sz w:val="22"/>
          <w:szCs w:val="22"/>
        </w:rPr>
        <w:t>гемоглобінопатії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>);</w:t>
      </w:r>
    </w:p>
    <w:p w:rsidR="00496EEB" w:rsidRP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Визначення анемій та їх класифікація. Гостра </w:t>
      </w:r>
      <w:proofErr w:type="spellStart"/>
      <w:r w:rsidRPr="00AA4C86">
        <w:rPr>
          <w:rFonts w:ascii="Times New Roman" w:hAnsi="Times New Roman" w:cs="Times New Roman"/>
          <w:sz w:val="22"/>
          <w:szCs w:val="22"/>
        </w:rPr>
        <w:t>постгеморагічна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 xml:space="preserve"> анемія.</w:t>
      </w:r>
    </w:p>
    <w:p w:rsidR="00496EEB" w:rsidRP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>Спадкові гемолітичні анемії, зумовлені змінами активності ферментів (</w:t>
      </w:r>
      <w:proofErr w:type="spellStart"/>
      <w:r w:rsidRPr="00AA4C86">
        <w:rPr>
          <w:rFonts w:ascii="Times New Roman" w:hAnsi="Times New Roman" w:cs="Times New Roman"/>
          <w:sz w:val="22"/>
          <w:szCs w:val="22"/>
        </w:rPr>
        <w:t>екзимопатії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>);</w:t>
      </w:r>
    </w:p>
    <w:p w:rsid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>Спадкові гемолітичні анемії, зумовлені порушенням синтезу гемоглобіну (</w:t>
      </w:r>
      <w:proofErr w:type="spellStart"/>
      <w:r w:rsidRPr="00AA4C86">
        <w:rPr>
          <w:rFonts w:ascii="Times New Roman" w:hAnsi="Times New Roman" w:cs="Times New Roman"/>
          <w:sz w:val="22"/>
          <w:szCs w:val="22"/>
        </w:rPr>
        <w:t>гемоглобінопатії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>);</w:t>
      </w:r>
    </w:p>
    <w:p w:rsidR="00AA4C86" w:rsidRP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Позаматкова вагітність. </w:t>
      </w:r>
    </w:p>
    <w:p w:rsidR="00AA4C86" w:rsidRP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Аборт. </w:t>
      </w:r>
    </w:p>
    <w:p w:rsidR="00AA4C86" w:rsidRP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Токсикоз вагітності. </w:t>
      </w:r>
    </w:p>
    <w:p w:rsidR="00496EEB" w:rsidRP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Жіноча безплідність. </w:t>
      </w:r>
    </w:p>
    <w:p w:rsidR="007B0711" w:rsidRPr="00AA4C86" w:rsidRDefault="00496EEB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eastAsia="Times New Roman" w:hAnsi="Times New Roman" w:cs="Times New Roman"/>
          <w:sz w:val="22"/>
          <w:szCs w:val="22"/>
          <w:lang w:eastAsia="ru-RU"/>
        </w:rPr>
        <w:t>Чоловіча безплідність</w:t>
      </w:r>
    </w:p>
    <w:p w:rsidR="00496EEB" w:rsidRP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Вегетативно – судинна дистонія. </w:t>
      </w:r>
    </w:p>
    <w:p w:rsidR="00496EEB" w:rsidRP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Мігрень. </w:t>
      </w:r>
    </w:p>
    <w:p w:rsidR="00496EEB" w:rsidRP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AA4C86">
        <w:rPr>
          <w:rFonts w:ascii="Times New Roman" w:hAnsi="Times New Roman" w:cs="Times New Roman"/>
          <w:sz w:val="22"/>
          <w:szCs w:val="22"/>
        </w:rPr>
        <w:t>Ангіоневротичний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 xml:space="preserve"> набряк (</w:t>
      </w:r>
      <w:proofErr w:type="spellStart"/>
      <w:r w:rsidRPr="00AA4C86">
        <w:rPr>
          <w:rFonts w:ascii="Times New Roman" w:hAnsi="Times New Roman" w:cs="Times New Roman"/>
          <w:sz w:val="22"/>
          <w:szCs w:val="22"/>
        </w:rPr>
        <w:t>набрякКвінке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496EEB" w:rsidRP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AA4C86">
        <w:rPr>
          <w:rFonts w:ascii="Times New Roman" w:hAnsi="Times New Roman" w:cs="Times New Roman"/>
          <w:sz w:val="22"/>
          <w:szCs w:val="22"/>
        </w:rPr>
        <w:t>Гіпоталамічний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 xml:space="preserve"> синдром. </w:t>
      </w:r>
    </w:p>
    <w:p w:rsidR="00496EEB" w:rsidRP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Вібраційна хвороба. </w:t>
      </w:r>
    </w:p>
    <w:p w:rsidR="00496EEB" w:rsidRPr="00AA4C86" w:rsidRDefault="00496EEB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eastAsia="Times New Roman" w:hAnsi="Times New Roman" w:cs="Times New Roman"/>
          <w:bCs/>
          <w:spacing w:val="10"/>
          <w:sz w:val="22"/>
          <w:szCs w:val="22"/>
          <w:lang w:eastAsia="uk-UA"/>
        </w:rPr>
        <w:t>Розсіяний склероз</w:t>
      </w:r>
    </w:p>
    <w:p w:rsidR="00496EEB" w:rsidRP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A4C8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Поняття про термінальний стан, його стадії та характеристика. </w:t>
      </w:r>
    </w:p>
    <w:p w:rsidR="00496EEB" w:rsidRP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A4C8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Показання для проведення реанімації та підготовка потерпілого до її проведення. </w:t>
      </w:r>
    </w:p>
    <w:p w:rsidR="00496EEB" w:rsidRP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A4C8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Штучна вентиляція легенів  «рот у рот». </w:t>
      </w:r>
    </w:p>
    <w:p w:rsidR="00496EEB" w:rsidRP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A4C8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Інші види штучної вентиляції легень. </w:t>
      </w:r>
    </w:p>
    <w:p w:rsid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A4C86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 xml:space="preserve">Зовнішній (непрямий) масаж серця дорослим і дітям. </w:t>
      </w:r>
    </w:p>
    <w:p w:rsid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A4C86">
        <w:rPr>
          <w:rFonts w:ascii="Times New Roman" w:eastAsia="Times New Roman" w:hAnsi="Times New Roman" w:cs="Times New Roman"/>
          <w:sz w:val="22"/>
          <w:szCs w:val="22"/>
          <w:lang w:eastAsia="uk-UA"/>
        </w:rPr>
        <w:t xml:space="preserve">Здавлювання головного мозку. </w:t>
      </w:r>
    </w:p>
    <w:p w:rsid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A4C86">
        <w:rPr>
          <w:rFonts w:ascii="Times New Roman" w:eastAsia="Times New Roman" w:hAnsi="Times New Roman" w:cs="Times New Roman"/>
          <w:sz w:val="22"/>
          <w:szCs w:val="22"/>
          <w:lang w:eastAsia="uk-UA"/>
        </w:rPr>
        <w:t xml:space="preserve">Закриті та відкриті переломи кісток черепа, ушкодження головного мозку. </w:t>
      </w:r>
    </w:p>
    <w:p w:rsid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proofErr w:type="spellStart"/>
      <w:r w:rsidRPr="00AA4C86">
        <w:rPr>
          <w:rFonts w:ascii="Times New Roman" w:eastAsia="Times New Roman" w:hAnsi="Times New Roman" w:cs="Times New Roman"/>
          <w:sz w:val="22"/>
          <w:szCs w:val="22"/>
          <w:lang w:eastAsia="uk-UA"/>
        </w:rPr>
        <w:t>равми</w:t>
      </w:r>
      <w:proofErr w:type="spellEnd"/>
      <w:r w:rsidRPr="00AA4C86">
        <w:rPr>
          <w:rFonts w:ascii="Times New Roman" w:eastAsia="Times New Roman" w:hAnsi="Times New Roman" w:cs="Times New Roman"/>
          <w:sz w:val="22"/>
          <w:szCs w:val="22"/>
          <w:lang w:eastAsia="uk-UA"/>
        </w:rPr>
        <w:t xml:space="preserve"> хребта та спинного мозку. </w:t>
      </w:r>
    </w:p>
    <w:p w:rsid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A4C86">
        <w:rPr>
          <w:rFonts w:ascii="Times New Roman" w:eastAsia="Times New Roman" w:hAnsi="Times New Roman" w:cs="Times New Roman"/>
          <w:sz w:val="22"/>
          <w:szCs w:val="22"/>
          <w:lang w:eastAsia="uk-UA"/>
        </w:rPr>
        <w:t xml:space="preserve">Закриті ушкодження грудної клітки. </w:t>
      </w:r>
    </w:p>
    <w:p w:rsid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A4C86">
        <w:rPr>
          <w:rFonts w:ascii="Times New Roman" w:eastAsia="Times New Roman" w:hAnsi="Times New Roman" w:cs="Times New Roman"/>
          <w:sz w:val="22"/>
          <w:szCs w:val="22"/>
          <w:lang w:eastAsia="uk-UA"/>
        </w:rPr>
        <w:t xml:space="preserve">Закриті та відкриті ушкодження органів грудної клітки. </w:t>
      </w:r>
    </w:p>
    <w:p w:rsid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A4C86">
        <w:rPr>
          <w:rFonts w:ascii="Times New Roman" w:eastAsia="Times New Roman" w:hAnsi="Times New Roman" w:cs="Times New Roman"/>
          <w:sz w:val="22"/>
          <w:szCs w:val="22"/>
          <w:lang w:eastAsia="uk-UA"/>
        </w:rPr>
        <w:t xml:space="preserve">Закриті ушкодження живота. </w:t>
      </w:r>
    </w:p>
    <w:p w:rsid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A4C86">
        <w:rPr>
          <w:rFonts w:ascii="Times New Roman" w:eastAsia="Times New Roman" w:hAnsi="Times New Roman" w:cs="Times New Roman"/>
          <w:sz w:val="22"/>
          <w:szCs w:val="22"/>
          <w:lang w:eastAsia="uk-UA"/>
        </w:rPr>
        <w:t xml:space="preserve">Відкриті ушкодження живота. </w:t>
      </w:r>
    </w:p>
    <w:p w:rsid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A4C86">
        <w:rPr>
          <w:rFonts w:ascii="Times New Roman" w:eastAsia="Times New Roman" w:hAnsi="Times New Roman" w:cs="Times New Roman"/>
          <w:sz w:val="22"/>
          <w:szCs w:val="22"/>
          <w:lang w:eastAsia="uk-UA"/>
        </w:rPr>
        <w:t xml:space="preserve">Ушкодження органів сечовидільної системи. </w:t>
      </w:r>
    </w:p>
    <w:p w:rsidR="00496EEB" w:rsidRP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A4C86">
        <w:rPr>
          <w:rFonts w:ascii="Times New Roman" w:eastAsia="Times New Roman" w:hAnsi="Times New Roman" w:cs="Times New Roman"/>
          <w:sz w:val="22"/>
          <w:szCs w:val="22"/>
          <w:lang w:eastAsia="uk-UA"/>
        </w:rPr>
        <w:t xml:space="preserve">Транспортування потерпілих. </w:t>
      </w:r>
    </w:p>
    <w:p w:rsidR="00496EEB" w:rsidRP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A4C86">
        <w:rPr>
          <w:rFonts w:ascii="Times New Roman" w:eastAsia="Times New Roman" w:hAnsi="Times New Roman" w:cs="Times New Roman"/>
          <w:sz w:val="22"/>
          <w:szCs w:val="22"/>
          <w:lang w:eastAsia="uk-UA"/>
        </w:rPr>
        <w:t>Положення потерпілого при транспортуванні</w:t>
      </w:r>
    </w:p>
    <w:p w:rsidR="00496EEB" w:rsidRP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Ураження електричним  струмом і блискавкою. </w:t>
      </w:r>
    </w:p>
    <w:p w:rsidR="00496EEB" w:rsidRP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Удушення і завалення землею. </w:t>
      </w:r>
    </w:p>
    <w:p w:rsid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Отруєння кислотами та лугами. </w:t>
      </w:r>
    </w:p>
    <w:p w:rsidR="00496EEB" w:rsidRP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Отруєння іншими хімічними речовинами. </w:t>
      </w:r>
    </w:p>
    <w:p w:rsidR="00496EEB" w:rsidRPr="00AA4C86" w:rsidRDefault="00496EEB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Отруєння лікарськими препаратами та алкоголем. </w:t>
      </w:r>
    </w:p>
    <w:p w:rsidR="00F6785A" w:rsidRPr="00AA4C86" w:rsidRDefault="00F6785A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Зовнішній шлях введення лікарських препаратів. Форми лікарських препаратів. </w:t>
      </w:r>
    </w:p>
    <w:p w:rsidR="00F6785A" w:rsidRPr="00AA4C86" w:rsidRDefault="00F6785A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AA4C86">
        <w:rPr>
          <w:rFonts w:ascii="Times New Roman" w:hAnsi="Times New Roman" w:cs="Times New Roman"/>
          <w:sz w:val="22"/>
          <w:szCs w:val="22"/>
        </w:rPr>
        <w:t>Ентеральне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 xml:space="preserve"> введення лікарських препаратів.</w:t>
      </w:r>
    </w:p>
    <w:p w:rsidR="00F6785A" w:rsidRPr="00AA4C86" w:rsidRDefault="00F6785A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AA4C86">
        <w:rPr>
          <w:rFonts w:ascii="Times New Roman" w:hAnsi="Times New Roman" w:cs="Times New Roman"/>
          <w:sz w:val="22"/>
          <w:szCs w:val="22"/>
        </w:rPr>
        <w:t>Парентеральне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 xml:space="preserve"> введення лікарських препаратів. Правила виконання </w:t>
      </w:r>
      <w:proofErr w:type="spellStart"/>
      <w:r w:rsidRPr="00AA4C86">
        <w:rPr>
          <w:rFonts w:ascii="Times New Roman" w:hAnsi="Times New Roman" w:cs="Times New Roman"/>
          <w:sz w:val="22"/>
          <w:szCs w:val="22"/>
        </w:rPr>
        <w:t>внутрільношкірних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 xml:space="preserve"> та підшкірних ін’єкцій. </w:t>
      </w:r>
    </w:p>
    <w:p w:rsidR="00F6785A" w:rsidRPr="00AA4C86" w:rsidRDefault="00F6785A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proofErr w:type="spellStart"/>
      <w:r w:rsidRPr="00AA4C86">
        <w:rPr>
          <w:rFonts w:ascii="Times New Roman" w:hAnsi="Times New Roman" w:cs="Times New Roman"/>
          <w:sz w:val="22"/>
          <w:szCs w:val="22"/>
        </w:rPr>
        <w:t>Внутрішньом’язові</w:t>
      </w:r>
      <w:proofErr w:type="spellEnd"/>
      <w:r w:rsidRPr="00AA4C86">
        <w:rPr>
          <w:rFonts w:ascii="Times New Roman" w:hAnsi="Times New Roman" w:cs="Times New Roman"/>
          <w:sz w:val="22"/>
          <w:szCs w:val="22"/>
        </w:rPr>
        <w:t xml:space="preserve"> ін’єкції. </w:t>
      </w:r>
    </w:p>
    <w:p w:rsidR="00F6785A" w:rsidRPr="00AA4C86" w:rsidRDefault="00F6785A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Венепункція. </w:t>
      </w:r>
    </w:p>
    <w:p w:rsidR="00F6785A" w:rsidRPr="00AA4C86" w:rsidRDefault="00F6785A" w:rsidP="00AA4C8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AA4C86">
        <w:rPr>
          <w:rFonts w:ascii="Times New Roman" w:hAnsi="Times New Roman" w:cs="Times New Roman"/>
          <w:sz w:val="22"/>
          <w:szCs w:val="22"/>
        </w:rPr>
        <w:t xml:space="preserve">Внутрішньовенне введення ліків. </w:t>
      </w:r>
    </w:p>
    <w:p w:rsidR="00496EEB" w:rsidRDefault="00AA4C86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Анатомо-фізіологічні особливості будови хребта у дітей.</w:t>
      </w:r>
    </w:p>
    <w:p w:rsidR="00AA4C86" w:rsidRDefault="00AA4C86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Постава.Ознаки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правильної постави.</w:t>
      </w:r>
    </w:p>
    <w:p w:rsidR="00AA4C86" w:rsidRDefault="00AA4C86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Сколіоз, лордоз, кіфоз.</w:t>
      </w:r>
    </w:p>
    <w:p w:rsidR="00AA4C86" w:rsidRPr="00AA4C86" w:rsidRDefault="00AA4C86" w:rsidP="00AA4C86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Плоскостопість.</w:t>
      </w:r>
    </w:p>
    <w:sectPr w:rsidR="00AA4C86" w:rsidRPr="00AA4C86" w:rsidSect="00636AC5">
      <w:pgSz w:w="11906" w:h="16838"/>
      <w:pgMar w:top="850" w:right="850" w:bottom="850" w:left="141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A6445"/>
    <w:multiLevelType w:val="hybridMultilevel"/>
    <w:tmpl w:val="C91A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E7B29"/>
    <w:multiLevelType w:val="hybridMultilevel"/>
    <w:tmpl w:val="74B6E2F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573BB2"/>
    <w:rsid w:val="000003AD"/>
    <w:rsid w:val="00093E95"/>
    <w:rsid w:val="001A600C"/>
    <w:rsid w:val="001F3772"/>
    <w:rsid w:val="002A0345"/>
    <w:rsid w:val="002E2CC2"/>
    <w:rsid w:val="0031208E"/>
    <w:rsid w:val="00357F6A"/>
    <w:rsid w:val="003653AE"/>
    <w:rsid w:val="003D66AE"/>
    <w:rsid w:val="00401897"/>
    <w:rsid w:val="004826BA"/>
    <w:rsid w:val="004918AB"/>
    <w:rsid w:val="00496EEB"/>
    <w:rsid w:val="00556427"/>
    <w:rsid w:val="00573BB2"/>
    <w:rsid w:val="005D6FDA"/>
    <w:rsid w:val="005F36D3"/>
    <w:rsid w:val="00636AC5"/>
    <w:rsid w:val="006C043E"/>
    <w:rsid w:val="006F2C24"/>
    <w:rsid w:val="00763572"/>
    <w:rsid w:val="007B0711"/>
    <w:rsid w:val="007B4ACB"/>
    <w:rsid w:val="007F0511"/>
    <w:rsid w:val="008A2189"/>
    <w:rsid w:val="00913EFB"/>
    <w:rsid w:val="009D75CF"/>
    <w:rsid w:val="00A157D9"/>
    <w:rsid w:val="00A15EBC"/>
    <w:rsid w:val="00AA4C86"/>
    <w:rsid w:val="00AD0F1D"/>
    <w:rsid w:val="00AE0824"/>
    <w:rsid w:val="00D27EC5"/>
    <w:rsid w:val="00F10DD1"/>
    <w:rsid w:val="00F6785A"/>
    <w:rsid w:val="00FB71DE"/>
    <w:rsid w:val="00FC7F69"/>
    <w:rsid w:val="00FD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8"/>
        <w:szCs w:val="28"/>
        <w:lang w:val="uk-UA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dcterms:created xsi:type="dcterms:W3CDTF">2015-11-09T19:57:00Z</dcterms:created>
  <dcterms:modified xsi:type="dcterms:W3CDTF">2015-11-09T20:35:00Z</dcterms:modified>
</cp:coreProperties>
</file>